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53313" w14:textId="77777777" w:rsidR="008C4038" w:rsidRPr="00660157" w:rsidRDefault="008C4038" w:rsidP="008C4038">
      <w:pPr>
        <w:spacing w:after="8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60157">
        <w:rPr>
          <w:rFonts w:ascii="Arial" w:hAnsi="Arial" w:cs="Arial"/>
          <w:b/>
          <w:bCs/>
          <w:sz w:val="28"/>
          <w:szCs w:val="28"/>
        </w:rPr>
        <w:t xml:space="preserve">Hoch verdrängt Platt – </w:t>
      </w:r>
      <w:r>
        <w:rPr>
          <w:rFonts w:ascii="Arial" w:hAnsi="Arial" w:cs="Arial"/>
          <w:b/>
          <w:bCs/>
          <w:sz w:val="28"/>
          <w:szCs w:val="28"/>
        </w:rPr>
        <w:t>Hochdeutsche</w:t>
      </w:r>
      <w:r w:rsidRPr="00660157">
        <w:rPr>
          <w:rFonts w:ascii="Arial" w:hAnsi="Arial" w:cs="Arial"/>
          <w:b/>
          <w:bCs/>
          <w:sz w:val="28"/>
          <w:szCs w:val="28"/>
        </w:rPr>
        <w:t xml:space="preserve"> Lautverschiebung</w:t>
      </w:r>
    </w:p>
    <w:p w14:paraId="0AA51FF8" w14:textId="77777777" w:rsidR="008C4038" w:rsidRDefault="008C4038" w:rsidP="008C4038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Sprache ist genauso lebendig wie ihre Sprecher und verändert sich ständig. Das geht meistens so langsam vonstatten, dass wir es kaum mitbekommen. </w:t>
      </w:r>
    </w:p>
    <w:p w14:paraId="7BC82C2E" w14:textId="77777777" w:rsidR="008C4038" w:rsidRDefault="008C4038" w:rsidP="008C4038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So lässt sich zurzeit beobachten, dass die Wortendung „</w:t>
      </w:r>
      <w:proofErr w:type="spellStart"/>
      <w:r>
        <w:rPr>
          <w:rFonts w:ascii="Arial" w:hAnsi="Arial" w:cs="Arial"/>
        </w:rPr>
        <w:t>ig</w:t>
      </w:r>
      <w:proofErr w:type="spellEnd"/>
      <w:r>
        <w:rPr>
          <w:rFonts w:ascii="Arial" w:hAnsi="Arial" w:cs="Arial"/>
        </w:rPr>
        <w:t xml:space="preserve">“ (z. B. bei „König“) von einigen Sprechern als „ich“ und von anderen als „ik“ ausgesprochen wird. Die letzte Variante entwickelt sich aktuell, hat sich aber noch nicht überall durchgesetzt. </w:t>
      </w:r>
      <w:r w:rsidRPr="003477EE">
        <w:rPr>
          <w:rFonts w:ascii="Arial" w:hAnsi="Arial" w:cs="Arial"/>
        </w:rPr>
        <w:t xml:space="preserve">So eine regelhafte Veränderung nennt man „Lautverschiebung“. </w:t>
      </w:r>
    </w:p>
    <w:p w14:paraId="4953DEAA" w14:textId="77777777" w:rsidR="008C4038" w:rsidRDefault="008C4038" w:rsidP="008C4038">
      <w:pPr>
        <w:spacing w:after="80"/>
        <w:rPr>
          <w:rFonts w:ascii="Arial" w:hAnsi="Arial" w:cs="Arial"/>
        </w:rPr>
      </w:pPr>
      <w:r w:rsidRPr="00660157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588EE459" wp14:editId="7CDB0165">
                <wp:simplePos x="0" y="0"/>
                <wp:positionH relativeFrom="margin">
                  <wp:posOffset>0</wp:posOffset>
                </wp:positionH>
                <wp:positionV relativeFrom="paragraph">
                  <wp:posOffset>36830</wp:posOffset>
                </wp:positionV>
                <wp:extent cx="2495550" cy="1586230"/>
                <wp:effectExtent l="0" t="0" r="0" b="0"/>
                <wp:wrapSquare wrapText="bothSides"/>
                <wp:docPr id="20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58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0945A" w14:textId="77777777" w:rsidR="008C4038" w:rsidRPr="00660157" w:rsidRDefault="008C4038" w:rsidP="008C4038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Benrather Linie</w:t>
                            </w:r>
                          </w:p>
                          <w:p w14:paraId="74E8161C" w14:textId="77777777" w:rsidR="008C4038" w:rsidRPr="00660157" w:rsidRDefault="008C4038" w:rsidP="008C4038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jc w:val="both"/>
                              <w:rPr>
                                <w:rStyle w:val="Platzhaltertext"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Die Benrather Linie ist eine Sprach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  <w:t>grenze, die sich im 9. Jahrhundert im Gebiet des späteren Deutschlands her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  <w:t>ausbildete. Nördlich davon gilt Platt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  <w:t>deutsch, südlich Hochdeutsch. Ih</w:t>
                            </w:r>
                            <w:r w:rsidRPr="00BC60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ren Namen verdankt sie dem Düsseldorfer Stadtteil Benrath, der genau auf dieser Grenze liegt.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Von da aus verläuft sie über den Rhein und von dort über Kassel nach Osten bis nach Merseburg. Diese Grenze gilt heute noch, obwohl sich das Hoch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  <w:t xml:space="preserve">deutsche seit dem 16. Jahrhundert inzwischen auch im Norden ausgebreitet hat.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8EE45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.9pt;width:196.5pt;height:124.9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" filled="f" stroked="f">
                <v:textbox style="mso-fit-shape-to-text:t">
                  <w:txbxContent>
                    <w:p w14:paraId="5820945A" w14:textId="77777777" w:rsidR="008C4038" w:rsidRPr="00660157" w:rsidRDefault="008C4038" w:rsidP="008C4038">
                      <w:pPr>
                        <w:spacing w:after="8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Benrather Linie</w:t>
                      </w:r>
                    </w:p>
                    <w:p w14:paraId="74E8161C" w14:textId="77777777" w:rsidR="008C4038" w:rsidRPr="00660157" w:rsidRDefault="008C4038" w:rsidP="008C4038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jc w:val="both"/>
                        <w:rPr>
                          <w:rStyle w:val="Platzhaltertext"/>
                          <w:i/>
                          <w:iCs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Die Benrather Linie ist eine Sprach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  <w:t>grenze, die sich im 9. Jahrhundert im Gebiet des späteren Deutschlands her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  <w:t>ausbildete. Nördlich davon gilt Platt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  <w:t>deutsch, südlich Hochdeutsch. Ih</w:t>
                      </w:r>
                      <w:r w:rsidRPr="00BC60E5">
                        <w:rPr>
                          <w:rFonts w:ascii="Arial" w:hAnsi="Arial" w:cs="Arial"/>
                          <w:sz w:val="20"/>
                          <w:szCs w:val="20"/>
                        </w:rPr>
                        <w:t>ren Namen verdankt sie dem Düsseldorfer Stadtteil Benrath, der genau auf dieser Grenze liegt.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Von da aus verläuft sie über den Rhein und von dort über Kassel nach Osten bis nach Merseburg. Diese Grenze gilt heute noch, obwohl sich das Hoch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  <w:t xml:space="preserve">deutsche seit dem 16. Jahrhundert inzwischen auch im Norden ausgebreitet hat.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</w:rPr>
        <w:t>Das Hochdeutsche ist durch die hochdeutsche Laut</w:t>
      </w:r>
      <w:r>
        <w:rPr>
          <w:rFonts w:ascii="Arial" w:hAnsi="Arial" w:cs="Arial"/>
        </w:rPr>
        <w:softHyphen/>
        <w:t xml:space="preserve">verschiebung </w:t>
      </w:r>
      <w:r w:rsidRPr="00C30650">
        <w:rPr>
          <w:rFonts w:ascii="Arial" w:hAnsi="Arial" w:cs="Arial"/>
        </w:rPr>
        <w:t>von etwa 500 bis 800 n. Chr.</w:t>
      </w:r>
      <w:r>
        <w:rPr>
          <w:rFonts w:ascii="Arial" w:hAnsi="Arial" w:cs="Arial"/>
        </w:rPr>
        <w:t xml:space="preserve"> entstanden. Sie wird auch zweite Laut</w:t>
      </w:r>
      <w:r>
        <w:rPr>
          <w:rFonts w:ascii="Arial" w:hAnsi="Arial" w:cs="Arial"/>
        </w:rPr>
        <w:softHyphen/>
        <w:t>ver</w:t>
      </w:r>
      <w:r>
        <w:rPr>
          <w:rFonts w:ascii="Arial" w:hAnsi="Arial" w:cs="Arial"/>
        </w:rPr>
        <w:softHyphen/>
        <w:t>schiebung genannt.</w:t>
      </w:r>
    </w:p>
    <w:p w14:paraId="319206A3" w14:textId="77777777" w:rsidR="008C4038" w:rsidRDefault="008C4038" w:rsidP="008C4038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Die Lautverschiebung begann</w:t>
      </w:r>
      <w:r w:rsidRPr="00C30650">
        <w:rPr>
          <w:rFonts w:ascii="Arial" w:hAnsi="Arial" w:cs="Arial"/>
        </w:rPr>
        <w:t xml:space="preserve"> in den Alpen und breitete sich unregelmäßig bis in den Norden aus.</w:t>
      </w:r>
      <w:r>
        <w:rPr>
          <w:rFonts w:ascii="Arial" w:hAnsi="Arial" w:cs="Arial"/>
        </w:rPr>
        <w:t xml:space="preserve"> Ganz in den Norden konnte sie es jedoch nicht schaffen</w:t>
      </w:r>
      <w:r w:rsidRPr="00C3065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 Grenze nennen </w:t>
      </w:r>
      <w:r w:rsidRPr="00C30650">
        <w:rPr>
          <w:rFonts w:ascii="Arial" w:hAnsi="Arial" w:cs="Arial"/>
        </w:rPr>
        <w:t>Sprachwissen</w:t>
      </w:r>
      <w:r>
        <w:rPr>
          <w:rFonts w:ascii="Arial" w:hAnsi="Arial" w:cs="Arial"/>
        </w:rPr>
        <w:softHyphen/>
      </w:r>
      <w:r w:rsidRPr="00C30650">
        <w:rPr>
          <w:rFonts w:ascii="Arial" w:hAnsi="Arial" w:cs="Arial"/>
        </w:rPr>
        <w:t>schaft</w:t>
      </w:r>
      <w:r>
        <w:rPr>
          <w:rFonts w:ascii="Arial" w:hAnsi="Arial" w:cs="Arial"/>
        </w:rPr>
        <w:t xml:space="preserve">ler </w:t>
      </w:r>
      <w:r w:rsidRPr="00C30650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„</w:t>
      </w:r>
      <w:r w:rsidRPr="00C30650">
        <w:rPr>
          <w:rFonts w:ascii="Arial" w:hAnsi="Arial" w:cs="Arial"/>
        </w:rPr>
        <w:t>Benrather Linie</w:t>
      </w:r>
      <w:r>
        <w:rPr>
          <w:rFonts w:ascii="Arial" w:hAnsi="Arial" w:cs="Arial"/>
        </w:rPr>
        <w:t>“</w:t>
      </w:r>
      <w:r w:rsidRPr="00C30650">
        <w:rPr>
          <w:rFonts w:ascii="Arial" w:hAnsi="Arial" w:cs="Arial"/>
        </w:rPr>
        <w:t>. Sie trennt den hoch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C30650">
        <w:rPr>
          <w:rFonts w:ascii="Arial" w:hAnsi="Arial" w:cs="Arial"/>
        </w:rPr>
        <w:t>deutschen Sprachraum vom nieder</w:t>
      </w:r>
      <w:r>
        <w:rPr>
          <w:rFonts w:ascii="Arial" w:hAnsi="Arial" w:cs="Arial"/>
        </w:rPr>
        <w:softHyphen/>
      </w:r>
      <w:r w:rsidRPr="00C30650">
        <w:rPr>
          <w:rFonts w:ascii="Arial" w:hAnsi="Arial" w:cs="Arial"/>
        </w:rPr>
        <w:t>deutschen</w:t>
      </w:r>
      <w:r>
        <w:rPr>
          <w:rFonts w:ascii="Arial" w:hAnsi="Arial" w:cs="Arial"/>
        </w:rPr>
        <w:t>.</w:t>
      </w:r>
    </w:p>
    <w:p w14:paraId="4A155DC0" w14:textId="77777777" w:rsidR="008C4038" w:rsidRDefault="008C4038" w:rsidP="008C4038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Es veränderten sich gleich mehrere Laute. </w:t>
      </w:r>
      <w:r w:rsidRPr="00C30650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hochdeutsche</w:t>
      </w:r>
      <w:r w:rsidRPr="00C30650">
        <w:rPr>
          <w:rFonts w:ascii="Arial" w:hAnsi="Arial" w:cs="Arial"/>
        </w:rPr>
        <w:t xml:space="preserve"> Lautverschiebung</w:t>
      </w:r>
      <w:r>
        <w:rPr>
          <w:rFonts w:ascii="Arial" w:hAnsi="Arial" w:cs="Arial"/>
        </w:rPr>
        <w:t xml:space="preserve"> </w:t>
      </w:r>
      <w:r w:rsidRPr="00C30650">
        <w:rPr>
          <w:rFonts w:ascii="Arial" w:hAnsi="Arial" w:cs="Arial"/>
        </w:rPr>
        <w:t>wirkte sich vor allem auf die Verschlusslaute p, t und k aus. Aus p wurde nämlich pf</w:t>
      </w:r>
      <w:r>
        <w:rPr>
          <w:rFonts w:ascii="Arial" w:hAnsi="Arial" w:cs="Arial"/>
        </w:rPr>
        <w:t>, f oder</w:t>
      </w:r>
      <w:r w:rsidRPr="00C306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Pr="00C30650">
        <w:rPr>
          <w:rFonts w:ascii="Arial" w:hAnsi="Arial" w:cs="Arial"/>
        </w:rPr>
        <w:t>f</w:t>
      </w:r>
      <w:r>
        <w:rPr>
          <w:rFonts w:ascii="Arial" w:hAnsi="Arial" w:cs="Arial"/>
        </w:rPr>
        <w:t>;</w:t>
      </w:r>
      <w:r w:rsidRPr="00C30650">
        <w:rPr>
          <w:rFonts w:ascii="Arial" w:hAnsi="Arial" w:cs="Arial"/>
        </w:rPr>
        <w:t xml:space="preserve"> t wandelte sich zu </w:t>
      </w:r>
      <w:r>
        <w:rPr>
          <w:rFonts w:ascii="Arial" w:hAnsi="Arial" w:cs="Arial"/>
        </w:rPr>
        <w:t xml:space="preserve">z, </w:t>
      </w:r>
      <w:proofErr w:type="spellStart"/>
      <w:r>
        <w:rPr>
          <w:rFonts w:ascii="Arial" w:hAnsi="Arial" w:cs="Arial"/>
        </w:rPr>
        <w:t>tz</w:t>
      </w:r>
      <w:proofErr w:type="spellEnd"/>
      <w:r>
        <w:rPr>
          <w:rFonts w:ascii="Arial" w:hAnsi="Arial" w:cs="Arial"/>
        </w:rPr>
        <w:t xml:space="preserve">, s oder </w:t>
      </w:r>
      <w:proofErr w:type="spellStart"/>
      <w:r>
        <w:rPr>
          <w:rFonts w:ascii="Arial" w:hAnsi="Arial" w:cs="Arial"/>
        </w:rPr>
        <w:t>ss</w:t>
      </w:r>
      <w:proofErr w:type="spellEnd"/>
      <w:r>
        <w:rPr>
          <w:rFonts w:ascii="Arial" w:hAnsi="Arial" w:cs="Arial"/>
        </w:rPr>
        <w:t xml:space="preserve"> und</w:t>
      </w:r>
      <w:r w:rsidRPr="00C30650">
        <w:rPr>
          <w:rFonts w:ascii="Arial" w:hAnsi="Arial" w:cs="Arial"/>
        </w:rPr>
        <w:t xml:space="preserve"> k entwickelte sich zu </w:t>
      </w:r>
      <w:proofErr w:type="spellStart"/>
      <w:r w:rsidRPr="00C30650">
        <w:rPr>
          <w:rFonts w:ascii="Arial" w:hAnsi="Arial" w:cs="Arial"/>
        </w:rPr>
        <w:t>ch</w:t>
      </w:r>
      <w:proofErr w:type="spellEnd"/>
      <w:r w:rsidRPr="00C30650">
        <w:rPr>
          <w:rFonts w:ascii="Arial" w:hAnsi="Arial" w:cs="Arial"/>
        </w:rPr>
        <w:t>.</w:t>
      </w:r>
    </w:p>
    <w:p w14:paraId="30BA73FB" w14:textId="77777777" w:rsidR="008C4038" w:rsidRDefault="008C4038" w:rsidP="008C4038">
      <w:pPr>
        <w:spacing w:after="80"/>
        <w:rPr>
          <w:rFonts w:ascii="Arial" w:hAnsi="Arial" w:cs="Arial"/>
        </w:rPr>
      </w:pPr>
      <w:r w:rsidRPr="00C30650">
        <w:rPr>
          <w:rFonts w:ascii="Arial" w:hAnsi="Arial" w:cs="Arial"/>
        </w:rPr>
        <w:t>Wer um solche Gesetzmäßigkeiten weiß, findet mit etwas Experimentierfreude selbst die entsprechenden Wörter in der anderen Sprache heraus. Das klappt meist erstaunlich gut.</w:t>
      </w:r>
    </w:p>
    <w:p w14:paraId="7C0026DE" w14:textId="77777777" w:rsidR="008C4038" w:rsidRPr="000318B1" w:rsidRDefault="008C4038" w:rsidP="008C4038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Übrigens, auch heute verwenden Leute, die nicht Plattdeutsch sprechen, Begriffe des Platt</w:t>
      </w:r>
      <w:r>
        <w:rPr>
          <w:rFonts w:ascii="Arial" w:hAnsi="Arial" w:cs="Arial"/>
        </w:rPr>
        <w:softHyphen/>
        <w:t>deutschen. Beispiele sind „</w:t>
      </w:r>
      <w:r w:rsidRPr="003477EE">
        <w:rPr>
          <w:rFonts w:ascii="Arial" w:hAnsi="Arial" w:cs="Arial"/>
        </w:rPr>
        <w:t>dat</w:t>
      </w:r>
      <w:r>
        <w:rPr>
          <w:rFonts w:ascii="Arial" w:hAnsi="Arial" w:cs="Arial"/>
        </w:rPr>
        <w:t>“</w:t>
      </w:r>
      <w:r w:rsidRPr="003477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„</w:t>
      </w:r>
      <w:r w:rsidRPr="003477EE">
        <w:rPr>
          <w:rFonts w:ascii="Arial" w:hAnsi="Arial" w:cs="Arial"/>
        </w:rPr>
        <w:t>wat</w:t>
      </w:r>
      <w:r>
        <w:rPr>
          <w:rFonts w:ascii="Arial" w:hAnsi="Arial" w:cs="Arial"/>
        </w:rPr>
        <w:t>“</w:t>
      </w:r>
      <w:r w:rsidRPr="003477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„</w:t>
      </w:r>
      <w:r w:rsidRPr="003477EE">
        <w:rPr>
          <w:rFonts w:ascii="Arial" w:hAnsi="Arial" w:cs="Arial"/>
        </w:rPr>
        <w:t>Kopp</w:t>
      </w:r>
      <w:r>
        <w:rPr>
          <w:rFonts w:ascii="Arial" w:hAnsi="Arial" w:cs="Arial"/>
        </w:rPr>
        <w:t>“.</w:t>
      </w:r>
    </w:p>
    <w:p w14:paraId="2CE005D1" w14:textId="77777777" w:rsidR="008C4038" w:rsidRPr="002F0CA5" w:rsidRDefault="008C4038" w:rsidP="008C4038">
      <w:pPr>
        <w:spacing w:before="480"/>
        <w:rPr>
          <w:rFonts w:ascii="Arial" w:hAnsi="Arial" w:cs="Arial"/>
          <w:b/>
          <w:bCs/>
          <w:sz w:val="24"/>
          <w:szCs w:val="24"/>
        </w:rPr>
      </w:pPr>
      <w:r w:rsidRPr="002F0CA5">
        <w:rPr>
          <w:rFonts w:ascii="Arial" w:hAnsi="Arial" w:cs="Arial"/>
          <w:b/>
          <w:bCs/>
          <w:sz w:val="24"/>
          <w:szCs w:val="24"/>
        </w:rPr>
        <w:t>Aufgaben</w:t>
      </w:r>
    </w:p>
    <w:p w14:paraId="294BDD72" w14:textId="77777777" w:rsidR="008C4038" w:rsidRPr="002F0CA5" w:rsidRDefault="008C4038" w:rsidP="008C4038">
      <w:pPr>
        <w:spacing w:after="200" w:line="276" w:lineRule="auto"/>
        <w:rPr>
          <w:rFonts w:ascii="Arial" w:hAnsi="Arial" w:cs="Arial"/>
        </w:rPr>
      </w:pPr>
      <w:r w:rsidRPr="002F0CA5">
        <w:rPr>
          <w:rFonts w:ascii="Arial" w:hAnsi="Arial" w:cs="Arial"/>
        </w:rPr>
        <w:t xml:space="preserve">Lies den Text und </w:t>
      </w:r>
      <w:r>
        <w:rPr>
          <w:rFonts w:ascii="Arial" w:hAnsi="Arial" w:cs="Arial"/>
        </w:rPr>
        <w:t>beantworte</w:t>
      </w:r>
      <w:r w:rsidRPr="002F0CA5">
        <w:rPr>
          <w:rFonts w:ascii="Arial" w:hAnsi="Arial" w:cs="Arial"/>
        </w:rPr>
        <w:t xml:space="preserve"> anschließend folgende Fragen</w:t>
      </w:r>
      <w:r>
        <w:rPr>
          <w:rFonts w:ascii="Arial" w:hAnsi="Arial" w:cs="Arial"/>
        </w:rPr>
        <w:t>:</w:t>
      </w:r>
      <w:r w:rsidRPr="002F0CA5">
        <w:rPr>
          <w:rFonts w:ascii="Arial" w:hAnsi="Arial" w:cs="Arial"/>
        </w:rPr>
        <w:t xml:space="preserve"> </w:t>
      </w:r>
    </w:p>
    <w:p w14:paraId="5E7B32EF" w14:textId="77777777" w:rsidR="008C4038" w:rsidRDefault="008C4038" w:rsidP="008C4038">
      <w:pPr>
        <w:pStyle w:val="Listenabsatz"/>
        <w:numPr>
          <w:ilvl w:val="0"/>
          <w:numId w:val="6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2F0CA5">
        <w:rPr>
          <w:rFonts w:ascii="Arial" w:hAnsi="Arial" w:cs="Arial"/>
          <w:b/>
          <w:bCs/>
        </w:rPr>
        <w:t>Sprache im Wandel</w:t>
      </w:r>
      <w:r>
        <w:rPr>
          <w:rFonts w:ascii="Arial" w:hAnsi="Arial" w:cs="Arial"/>
        </w:rPr>
        <w:t xml:space="preserve"> – Kreuze die richtige Aussage an.</w:t>
      </w:r>
    </w:p>
    <w:p w14:paraId="375DD078" w14:textId="77777777" w:rsidR="008C4038" w:rsidRPr="009777B4" w:rsidRDefault="008C4038" w:rsidP="008C4038">
      <w:pPr>
        <w:spacing w:before="120" w:after="120" w:line="276" w:lineRule="auto"/>
        <w:ind w:left="851" w:hanging="425"/>
        <w:rPr>
          <w:rFonts w:ascii="Arial" w:hAnsi="Arial" w:cs="Arial"/>
        </w:rPr>
      </w:pPr>
      <w:r>
        <w:sym w:font="Wingdings 2" w:char="F035"/>
      </w:r>
      <w:r w:rsidRPr="009777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777B4">
        <w:rPr>
          <w:rFonts w:ascii="Arial" w:hAnsi="Arial" w:cs="Arial"/>
        </w:rPr>
        <w:t>Sprache ist nach festen Rechtschreib-, Grammatik- und Ausspracheregeln festgelegt und starr.</w:t>
      </w:r>
    </w:p>
    <w:p w14:paraId="251356AD" w14:textId="77777777" w:rsidR="008C4038" w:rsidRPr="009777B4" w:rsidRDefault="008C4038" w:rsidP="008C4038">
      <w:pPr>
        <w:spacing w:before="120" w:after="120" w:line="276" w:lineRule="auto"/>
        <w:ind w:left="851" w:hanging="425"/>
        <w:rPr>
          <w:rFonts w:ascii="Arial" w:hAnsi="Arial" w:cs="Arial"/>
        </w:rPr>
      </w:pPr>
      <w:r>
        <w:sym w:font="Wingdings 2" w:char="F035"/>
      </w:r>
      <w:r w:rsidRPr="009777B4">
        <w:t xml:space="preserve"> </w:t>
      </w:r>
      <w:r>
        <w:tab/>
      </w:r>
      <w:r w:rsidRPr="009777B4">
        <w:rPr>
          <w:rFonts w:ascii="Arial" w:hAnsi="Arial" w:cs="Arial"/>
        </w:rPr>
        <w:t xml:space="preserve">Rechtschreib-, Grammatik- und Ausspracheregeln beschreiben eine Sprache, die sich im Lauf der Zeit verändern kann. </w:t>
      </w:r>
    </w:p>
    <w:p w14:paraId="71F0DE78" w14:textId="77777777" w:rsidR="008C4038" w:rsidRDefault="008C4038" w:rsidP="008C4038">
      <w:pPr>
        <w:pStyle w:val="Listenabsatz"/>
        <w:numPr>
          <w:ilvl w:val="0"/>
          <w:numId w:val="6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D53A4D">
        <w:rPr>
          <w:rFonts w:ascii="Arial" w:hAnsi="Arial" w:cs="Arial"/>
          <w:b/>
          <w:bCs/>
        </w:rPr>
        <w:t>Sprachgebiet</w:t>
      </w:r>
      <w:r>
        <w:rPr>
          <w:rFonts w:ascii="Arial" w:hAnsi="Arial" w:cs="Arial"/>
        </w:rPr>
        <w:t xml:space="preserve"> – Wann und wo genau vollzog sich die zweite Lautverschiebung?</w:t>
      </w:r>
    </w:p>
    <w:p w14:paraId="4093A791" w14:textId="77777777" w:rsidR="008C4038" w:rsidRDefault="008C4038" w:rsidP="008C4038">
      <w:pPr>
        <w:pStyle w:val="Listenabsatz"/>
        <w:numPr>
          <w:ilvl w:val="0"/>
          <w:numId w:val="6"/>
        </w:numPr>
        <w:spacing w:before="120"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Laute </w:t>
      </w:r>
      <w:r>
        <w:rPr>
          <w:rFonts w:ascii="Arial" w:hAnsi="Arial" w:cs="Arial"/>
        </w:rPr>
        <w:t>– Nenne je ein Beispiel für zwei verschiedene Laute, die sich verschoben haben.</w:t>
      </w:r>
    </w:p>
    <w:p w14:paraId="7B9036D2" w14:textId="77777777" w:rsidR="008C4038" w:rsidRDefault="008C4038" w:rsidP="008C4038">
      <w:pPr>
        <w:pStyle w:val="Listenabsatz"/>
        <w:numPr>
          <w:ilvl w:val="0"/>
          <w:numId w:val="6"/>
        </w:numPr>
        <w:spacing w:before="120"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Nenne die Regeln für die </w:t>
      </w:r>
      <w:r w:rsidRPr="002F0CA5">
        <w:rPr>
          <w:rFonts w:ascii="Arial" w:hAnsi="Arial" w:cs="Arial"/>
          <w:b/>
          <w:bCs/>
        </w:rPr>
        <w:t xml:space="preserve">„Lautverschiebung“. </w:t>
      </w:r>
    </w:p>
    <w:p w14:paraId="66940BA0" w14:textId="77777777" w:rsidR="008C4038" w:rsidRPr="00DD231B" w:rsidRDefault="008C4038" w:rsidP="008C4038">
      <w:pPr>
        <w:pStyle w:val="Listenabsatz"/>
        <w:numPr>
          <w:ilvl w:val="0"/>
          <w:numId w:val="6"/>
        </w:numPr>
        <w:spacing w:before="120"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Experiment </w:t>
      </w:r>
      <w:r>
        <w:rPr>
          <w:rFonts w:ascii="Arial" w:hAnsi="Arial" w:cs="Arial"/>
        </w:rPr>
        <w:t>– Versuche, die folgenden Begriffe ins Plattdeutsche zu übertragen: fressen, schimpfen, nass, Becher, Fass, Dampf, Pfeiler</w:t>
      </w:r>
    </w:p>
    <w:sectPr w:rsidR="008C4038" w:rsidRPr="00DD231B" w:rsidSect="00EF6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73A00" w14:textId="77777777" w:rsidR="00FB397B" w:rsidRDefault="00FB397B" w:rsidP="00B023DB">
      <w:pPr>
        <w:spacing w:after="0" w:line="240" w:lineRule="auto"/>
      </w:pPr>
      <w:r>
        <w:separator/>
      </w:r>
    </w:p>
  </w:endnote>
  <w:endnote w:type="continuationSeparator" w:id="0">
    <w:p w14:paraId="03ACB566" w14:textId="77777777" w:rsidR="00FB397B" w:rsidRDefault="00FB397B" w:rsidP="00B0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96232" w14:textId="77777777" w:rsidR="000C23A1" w:rsidRDefault="000C23A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00DBE" w14:textId="24B05AAF" w:rsidR="00AF1FC5" w:rsidRDefault="008C4038" w:rsidP="00C52A7E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>Arbeitsblatt Lautverschiebung</w:t>
    </w:r>
  </w:p>
  <w:p w14:paraId="4AB6B33A" w14:textId="134FB8C5" w:rsidR="00AF1FC5" w:rsidRPr="00E62C8D" w:rsidRDefault="00AF1FC5" w:rsidP="002E6615">
    <w:pPr>
      <w:pStyle w:val="Fuzeile"/>
      <w:rPr>
        <w:rFonts w:ascii="Arial" w:hAnsi="Arial" w:cs="Arial"/>
        <w:sz w:val="16"/>
        <w:szCs w:val="16"/>
      </w:rPr>
    </w:pPr>
    <w:r w:rsidRPr="00E62C8D">
      <w:rPr>
        <w:rFonts w:ascii="Arial" w:hAnsi="Arial" w:cs="Arial"/>
        <w:sz w:val="16"/>
        <w:szCs w:val="16"/>
      </w:rPr>
      <w:tab/>
    </w:r>
    <w:r w:rsidRPr="00E62C8D">
      <w:rPr>
        <w:rFonts w:ascii="Arial" w:hAnsi="Arial" w:cs="Arial"/>
        <w:sz w:val="16"/>
        <w:szCs w:val="16"/>
      </w:rPr>
      <w:fldChar w:fldCharType="begin"/>
    </w:r>
    <w:r w:rsidRPr="00E62C8D">
      <w:rPr>
        <w:rFonts w:ascii="Arial" w:hAnsi="Arial" w:cs="Arial"/>
        <w:sz w:val="16"/>
        <w:szCs w:val="16"/>
      </w:rPr>
      <w:instrText xml:space="preserve"> PAGE   \* MERGEFORMAT </w:instrText>
    </w:r>
    <w:r w:rsidRPr="00E62C8D">
      <w:rPr>
        <w:rFonts w:ascii="Arial" w:hAnsi="Arial" w:cs="Arial"/>
        <w:sz w:val="16"/>
        <w:szCs w:val="16"/>
      </w:rPr>
      <w:fldChar w:fldCharType="separate"/>
    </w:r>
    <w:r w:rsidR="0054056D">
      <w:rPr>
        <w:rFonts w:ascii="Arial" w:hAnsi="Arial" w:cs="Arial"/>
        <w:noProof/>
        <w:sz w:val="16"/>
        <w:szCs w:val="16"/>
      </w:rPr>
      <w:t>1</w:t>
    </w:r>
    <w:r w:rsidRPr="00E62C8D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8F65C" w14:textId="77777777" w:rsidR="000C23A1" w:rsidRDefault="000C23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E6C6E" w14:textId="77777777" w:rsidR="00FB397B" w:rsidRDefault="00FB397B" w:rsidP="00B023DB">
      <w:pPr>
        <w:spacing w:after="0" w:line="240" w:lineRule="auto"/>
      </w:pPr>
      <w:r>
        <w:separator/>
      </w:r>
    </w:p>
  </w:footnote>
  <w:footnote w:type="continuationSeparator" w:id="0">
    <w:p w14:paraId="63EA565E" w14:textId="77777777" w:rsidR="00FB397B" w:rsidRDefault="00FB397B" w:rsidP="00B0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A5315" w14:textId="77777777" w:rsidR="000C23A1" w:rsidRDefault="000C23A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7A9FA" w14:textId="77777777" w:rsidR="000C23A1" w:rsidRPr="000C23A1" w:rsidRDefault="000C23A1" w:rsidP="000C23A1">
    <w:pPr>
      <w:pStyle w:val="berschrift1"/>
      <w:shd w:val="clear" w:color="auto" w:fill="FFFFFF"/>
      <w:spacing w:before="0" w:beforeAutospacing="0" w:after="144" w:afterAutospacing="0"/>
      <w:rPr>
        <w:rFonts w:ascii="Arial" w:hAnsi="Arial" w:cs="Arial"/>
        <w:color w:val="000000"/>
        <w:sz w:val="20"/>
        <w:szCs w:val="20"/>
      </w:rPr>
    </w:pPr>
    <w:r w:rsidRPr="000C23A1">
      <w:rPr>
        <w:rFonts w:ascii="Arial" w:hAnsi="Arial" w:cs="Arial"/>
        <w:color w:val="000000"/>
        <w:sz w:val="20"/>
        <w:szCs w:val="20"/>
      </w:rPr>
      <w:t>Enge Verwandte: Plattdeutsch und Hochdeutsch</w:t>
    </w:r>
  </w:p>
  <w:p w14:paraId="756E20F0" w14:textId="77777777" w:rsidR="000C23A1" w:rsidRDefault="000C23A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3B1F" w14:textId="77777777" w:rsidR="000C23A1" w:rsidRDefault="000C23A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92D"/>
    <w:multiLevelType w:val="hybridMultilevel"/>
    <w:tmpl w:val="A68E4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D6843"/>
    <w:multiLevelType w:val="hybridMultilevel"/>
    <w:tmpl w:val="6AA232D6"/>
    <w:lvl w:ilvl="0" w:tplc="12CC665C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EE68BC"/>
    <w:multiLevelType w:val="hybridMultilevel"/>
    <w:tmpl w:val="97228E2A"/>
    <w:lvl w:ilvl="0" w:tplc="9BCA4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23606"/>
    <w:multiLevelType w:val="hybridMultilevel"/>
    <w:tmpl w:val="9E0E0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A6703"/>
    <w:multiLevelType w:val="hybridMultilevel"/>
    <w:tmpl w:val="4B5C738C"/>
    <w:lvl w:ilvl="0" w:tplc="0407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5" w15:restartNumberingAfterBreak="0">
    <w:nsid w:val="4F9727D6"/>
    <w:multiLevelType w:val="hybridMultilevel"/>
    <w:tmpl w:val="CA6AF5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95208"/>
    <w:multiLevelType w:val="hybridMultilevel"/>
    <w:tmpl w:val="6344A366"/>
    <w:lvl w:ilvl="0" w:tplc="F8241C0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AD"/>
    <w:rsid w:val="00034C90"/>
    <w:rsid w:val="0004037B"/>
    <w:rsid w:val="0005190E"/>
    <w:rsid w:val="000558C6"/>
    <w:rsid w:val="00065FAA"/>
    <w:rsid w:val="000675FA"/>
    <w:rsid w:val="00080E30"/>
    <w:rsid w:val="00094BEA"/>
    <w:rsid w:val="000961F9"/>
    <w:rsid w:val="00096A87"/>
    <w:rsid w:val="000C23A1"/>
    <w:rsid w:val="000D2FB2"/>
    <w:rsid w:val="000F55A2"/>
    <w:rsid w:val="000F5E9B"/>
    <w:rsid w:val="00132F5A"/>
    <w:rsid w:val="0014017F"/>
    <w:rsid w:val="00152865"/>
    <w:rsid w:val="001626F1"/>
    <w:rsid w:val="001B4CAF"/>
    <w:rsid w:val="001C2F97"/>
    <w:rsid w:val="001C30E1"/>
    <w:rsid w:val="001F24A1"/>
    <w:rsid w:val="001F267A"/>
    <w:rsid w:val="0021227F"/>
    <w:rsid w:val="0021342A"/>
    <w:rsid w:val="00215C91"/>
    <w:rsid w:val="0023025E"/>
    <w:rsid w:val="00233E9A"/>
    <w:rsid w:val="00264744"/>
    <w:rsid w:val="00266777"/>
    <w:rsid w:val="002C330F"/>
    <w:rsid w:val="002D1269"/>
    <w:rsid w:val="002D41A7"/>
    <w:rsid w:val="002E3C94"/>
    <w:rsid w:val="002E6615"/>
    <w:rsid w:val="002F0CA5"/>
    <w:rsid w:val="002F3ACC"/>
    <w:rsid w:val="00303B48"/>
    <w:rsid w:val="0031144E"/>
    <w:rsid w:val="003156FD"/>
    <w:rsid w:val="00336499"/>
    <w:rsid w:val="003477EE"/>
    <w:rsid w:val="00347B91"/>
    <w:rsid w:val="003838A0"/>
    <w:rsid w:val="00383E3F"/>
    <w:rsid w:val="003940C9"/>
    <w:rsid w:val="003959FE"/>
    <w:rsid w:val="003A09BB"/>
    <w:rsid w:val="003E14FE"/>
    <w:rsid w:val="003E160E"/>
    <w:rsid w:val="003E48A5"/>
    <w:rsid w:val="004047D2"/>
    <w:rsid w:val="0042668C"/>
    <w:rsid w:val="004376A9"/>
    <w:rsid w:val="00463584"/>
    <w:rsid w:val="00465E47"/>
    <w:rsid w:val="00475A80"/>
    <w:rsid w:val="00475C28"/>
    <w:rsid w:val="0049383C"/>
    <w:rsid w:val="00494FC6"/>
    <w:rsid w:val="004B5C7A"/>
    <w:rsid w:val="004D4931"/>
    <w:rsid w:val="004D7F09"/>
    <w:rsid w:val="0051275C"/>
    <w:rsid w:val="005131C9"/>
    <w:rsid w:val="00513D89"/>
    <w:rsid w:val="00527E3B"/>
    <w:rsid w:val="0054056D"/>
    <w:rsid w:val="00545087"/>
    <w:rsid w:val="00545159"/>
    <w:rsid w:val="00553CAA"/>
    <w:rsid w:val="00572A09"/>
    <w:rsid w:val="005D445B"/>
    <w:rsid w:val="005E6DAC"/>
    <w:rsid w:val="005F161B"/>
    <w:rsid w:val="00630737"/>
    <w:rsid w:val="00642320"/>
    <w:rsid w:val="006438AF"/>
    <w:rsid w:val="006576A9"/>
    <w:rsid w:val="00660157"/>
    <w:rsid w:val="0066289A"/>
    <w:rsid w:val="006903F1"/>
    <w:rsid w:val="006D3860"/>
    <w:rsid w:val="006E0927"/>
    <w:rsid w:val="006F016B"/>
    <w:rsid w:val="007023E3"/>
    <w:rsid w:val="00706BB0"/>
    <w:rsid w:val="00707D5D"/>
    <w:rsid w:val="00736E41"/>
    <w:rsid w:val="00745DE3"/>
    <w:rsid w:val="007516E7"/>
    <w:rsid w:val="007551AD"/>
    <w:rsid w:val="00774376"/>
    <w:rsid w:val="007768C0"/>
    <w:rsid w:val="007847B6"/>
    <w:rsid w:val="0079084A"/>
    <w:rsid w:val="007B1BFD"/>
    <w:rsid w:val="007C5D2C"/>
    <w:rsid w:val="007D73FD"/>
    <w:rsid w:val="007E16B6"/>
    <w:rsid w:val="00827920"/>
    <w:rsid w:val="008631EA"/>
    <w:rsid w:val="0086575F"/>
    <w:rsid w:val="00896681"/>
    <w:rsid w:val="008B27F5"/>
    <w:rsid w:val="008C3F11"/>
    <w:rsid w:val="008C4038"/>
    <w:rsid w:val="008D0CB3"/>
    <w:rsid w:val="008D4AAD"/>
    <w:rsid w:val="008F1AAB"/>
    <w:rsid w:val="009036F7"/>
    <w:rsid w:val="00906D02"/>
    <w:rsid w:val="00912D5F"/>
    <w:rsid w:val="00941C11"/>
    <w:rsid w:val="009427B3"/>
    <w:rsid w:val="00972446"/>
    <w:rsid w:val="00975A8A"/>
    <w:rsid w:val="00975AC4"/>
    <w:rsid w:val="009777B4"/>
    <w:rsid w:val="009934CA"/>
    <w:rsid w:val="009963DA"/>
    <w:rsid w:val="00996F28"/>
    <w:rsid w:val="009A59DC"/>
    <w:rsid w:val="009B3C04"/>
    <w:rsid w:val="009D0E2A"/>
    <w:rsid w:val="00A24112"/>
    <w:rsid w:val="00A35356"/>
    <w:rsid w:val="00A45359"/>
    <w:rsid w:val="00A7228E"/>
    <w:rsid w:val="00A73ADD"/>
    <w:rsid w:val="00A75CEC"/>
    <w:rsid w:val="00AA0D57"/>
    <w:rsid w:val="00AA1639"/>
    <w:rsid w:val="00AB5533"/>
    <w:rsid w:val="00AD4DAF"/>
    <w:rsid w:val="00AD572C"/>
    <w:rsid w:val="00AE4158"/>
    <w:rsid w:val="00AF1FC5"/>
    <w:rsid w:val="00AF7020"/>
    <w:rsid w:val="00B023DB"/>
    <w:rsid w:val="00B2540C"/>
    <w:rsid w:val="00B50270"/>
    <w:rsid w:val="00B55ED5"/>
    <w:rsid w:val="00B62814"/>
    <w:rsid w:val="00B80E68"/>
    <w:rsid w:val="00B95789"/>
    <w:rsid w:val="00BA2C96"/>
    <w:rsid w:val="00BA4C29"/>
    <w:rsid w:val="00BC30CB"/>
    <w:rsid w:val="00BC60E5"/>
    <w:rsid w:val="00BF0CD2"/>
    <w:rsid w:val="00C01E04"/>
    <w:rsid w:val="00C30650"/>
    <w:rsid w:val="00C3477D"/>
    <w:rsid w:val="00C504A1"/>
    <w:rsid w:val="00C52A7E"/>
    <w:rsid w:val="00C52EB2"/>
    <w:rsid w:val="00C55E15"/>
    <w:rsid w:val="00C71BA2"/>
    <w:rsid w:val="00C81AFA"/>
    <w:rsid w:val="00C95120"/>
    <w:rsid w:val="00C97C96"/>
    <w:rsid w:val="00CB6CDD"/>
    <w:rsid w:val="00CC5F20"/>
    <w:rsid w:val="00D0506C"/>
    <w:rsid w:val="00D14A0A"/>
    <w:rsid w:val="00D34143"/>
    <w:rsid w:val="00D53A4D"/>
    <w:rsid w:val="00D604BD"/>
    <w:rsid w:val="00DA41D3"/>
    <w:rsid w:val="00DD16E7"/>
    <w:rsid w:val="00DD213C"/>
    <w:rsid w:val="00DD231B"/>
    <w:rsid w:val="00E17577"/>
    <w:rsid w:val="00E220AD"/>
    <w:rsid w:val="00E67EC3"/>
    <w:rsid w:val="00E93B7E"/>
    <w:rsid w:val="00EA1463"/>
    <w:rsid w:val="00EA4544"/>
    <w:rsid w:val="00EC0007"/>
    <w:rsid w:val="00EC41AB"/>
    <w:rsid w:val="00EC566D"/>
    <w:rsid w:val="00EF6640"/>
    <w:rsid w:val="00F0227E"/>
    <w:rsid w:val="00F14B43"/>
    <w:rsid w:val="00F43BB0"/>
    <w:rsid w:val="00F44C92"/>
    <w:rsid w:val="00FA7FC0"/>
    <w:rsid w:val="00FB397B"/>
    <w:rsid w:val="00FD5483"/>
    <w:rsid w:val="00FE0C1A"/>
    <w:rsid w:val="00FE3C32"/>
    <w:rsid w:val="00FE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2723"/>
  <w15:chartTrackingRefBased/>
  <w15:docId w15:val="{510DF3C1-35FE-4D14-8224-951D345F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qFormat/>
    <w:rsid w:val="00A75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0961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961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A75CE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A7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C330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C330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0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0CD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C41AB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961F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rsid w:val="000961F9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paragraph" w:styleId="Kopfzeile">
    <w:name w:val="header"/>
    <w:basedOn w:val="Standard"/>
    <w:link w:val="KopfzeileZchn"/>
    <w:rsid w:val="000961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0961F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0961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961F9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D41A7"/>
    <w:rPr>
      <w:b/>
      <w:bCs/>
    </w:rPr>
  </w:style>
  <w:style w:type="character" w:styleId="Zeilennummer">
    <w:name w:val="line number"/>
    <w:basedOn w:val="Absatz-Standardschriftart"/>
    <w:uiPriority w:val="99"/>
    <w:semiHidden/>
    <w:unhideWhenUsed/>
    <w:rsid w:val="002D1269"/>
  </w:style>
  <w:style w:type="character" w:styleId="Platzhaltertext">
    <w:name w:val="Placeholder Text"/>
    <w:basedOn w:val="Absatz-Standardschriftart"/>
    <w:uiPriority w:val="99"/>
    <w:semiHidden/>
    <w:rsid w:val="00736E41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B0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23DB"/>
  </w:style>
  <w:style w:type="character" w:customStyle="1" w:styleId="dwbformrectebase">
    <w:name w:val="dwbformrectebase"/>
    <w:basedOn w:val="Absatz-Standardschriftart"/>
    <w:rsid w:val="002E3C94"/>
  </w:style>
  <w:style w:type="character" w:customStyle="1" w:styleId="dwbgramitalicsbase">
    <w:name w:val="dwbgramitalicsbase"/>
    <w:basedOn w:val="Absatz-Standardschriftart"/>
    <w:rsid w:val="002E3C94"/>
  </w:style>
  <w:style w:type="character" w:customStyle="1" w:styleId="dwbsenserectebase">
    <w:name w:val="dwbsenserectebase"/>
    <w:basedOn w:val="Absatz-Standardschriftart"/>
    <w:rsid w:val="002E3C94"/>
  </w:style>
  <w:style w:type="character" w:customStyle="1" w:styleId="dwbsenseitalicsbase">
    <w:name w:val="dwbsenseitalicsbase"/>
    <w:basedOn w:val="Absatz-Standardschriftart"/>
    <w:rsid w:val="002E3C94"/>
  </w:style>
  <w:style w:type="character" w:customStyle="1" w:styleId="dwbauthorprosecapsbase">
    <w:name w:val="dwbauthorprosecapsbase"/>
    <w:basedOn w:val="Absatz-Standardschriftart"/>
    <w:rsid w:val="002E3C94"/>
  </w:style>
  <w:style w:type="character" w:customStyle="1" w:styleId="dwbbiblitalicsbase">
    <w:name w:val="dwbbiblitalicsbase"/>
    <w:basedOn w:val="Absatz-Standardschriftart"/>
    <w:rsid w:val="002E3C94"/>
  </w:style>
  <w:style w:type="character" w:customStyle="1" w:styleId="dwbtitleitalicsbase">
    <w:name w:val="dwbtitleitalicsbase"/>
    <w:basedOn w:val="Absatz-Standardschriftart"/>
    <w:rsid w:val="002E3C94"/>
  </w:style>
  <w:style w:type="character" w:customStyle="1" w:styleId="dwbrefrectebase">
    <w:name w:val="dwbrefrectebase"/>
    <w:basedOn w:val="Absatz-Standardschriftart"/>
    <w:rsid w:val="002E3C94"/>
  </w:style>
  <w:style w:type="paragraph" w:customStyle="1" w:styleId="HECAdresse">
    <w:name w:val="HEC_Adresse"/>
    <w:basedOn w:val="Standard"/>
    <w:rsid w:val="004047D2"/>
    <w:pPr>
      <w:framePr w:h="2155" w:hRule="exact" w:hSpace="142" w:wrap="around" w:vAnchor="page" w:hAnchor="margin" w:y="3063"/>
      <w:spacing w:after="0" w:line="240" w:lineRule="auto"/>
    </w:pPr>
    <w:rPr>
      <w:rFonts w:ascii="Frutiger 45 Light" w:eastAsia="Times New Roman" w:hAnsi="Frutiger 45 Light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5253">
          <w:marLeft w:val="0"/>
          <w:marRight w:val="0"/>
          <w:marTop w:val="0"/>
          <w:marBottom w:val="450"/>
          <w:divBdr>
            <w:top w:val="single" w:sz="6" w:space="14" w:color="D9EEE5"/>
            <w:left w:val="single" w:sz="6" w:space="18" w:color="D9EEE5"/>
            <w:bottom w:val="single" w:sz="6" w:space="14" w:color="D9EEE5"/>
            <w:right w:val="single" w:sz="6" w:space="18" w:color="D9EEE5"/>
          </w:divBdr>
          <w:divsChild>
            <w:div w:id="77405437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E84A5-0AC9-46A9-970E-962E56C1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Hiestermann</dc:creator>
  <cp:keywords/>
  <dc:description/>
  <cp:lastModifiedBy>N. R.</cp:lastModifiedBy>
  <cp:revision>2</cp:revision>
  <cp:lastPrinted>2019-01-16T00:17:00Z</cp:lastPrinted>
  <dcterms:created xsi:type="dcterms:W3CDTF">2020-11-05T17:00:00Z</dcterms:created>
  <dcterms:modified xsi:type="dcterms:W3CDTF">2020-11-05T17:00:00Z</dcterms:modified>
</cp:coreProperties>
</file>